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3D6" w:rsidRDefault="007733D6" w:rsidP="007733D6">
      <w:pPr>
        <w:pStyle w:val="Prosttext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Revizní technici - odborný test</w:t>
      </w:r>
    </w:p>
    <w:p w:rsidR="007733D6" w:rsidRDefault="007733D6" w:rsidP="007733D6">
      <w:pPr>
        <w:pStyle w:val="Prosttext"/>
        <w:jc w:val="center"/>
        <w:rPr>
          <w:rFonts w:ascii="Times New Roman" w:hAnsi="Times New Roman"/>
          <w:b/>
          <w:sz w:val="32"/>
          <w:u w:val="single"/>
        </w:rPr>
      </w:pPr>
    </w:p>
    <w:p w:rsidR="007733D6" w:rsidRDefault="004279DA" w:rsidP="007733D6">
      <w:pPr>
        <w:pStyle w:val="Prosttex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R</w:t>
      </w:r>
      <w:r w:rsidR="007733D6">
        <w:rPr>
          <w:rFonts w:ascii="Times New Roman" w:hAnsi="Times New Roman"/>
          <w:b/>
          <w:sz w:val="28"/>
        </w:rPr>
        <w:t xml:space="preserve">D  </w:t>
      </w:r>
    </w:p>
    <w:p w:rsidR="007733D6" w:rsidRDefault="007733D6" w:rsidP="007733D6">
      <w:pPr>
        <w:pStyle w:val="Prosttex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Odpařovací stanice plynů </w:t>
      </w:r>
    </w:p>
    <w:p w:rsidR="007733D6" w:rsidRDefault="007733D6" w:rsidP="007733D6">
      <w:pPr>
        <w:pStyle w:val="Prosttext"/>
        <w:jc w:val="center"/>
        <w:rPr>
          <w:rFonts w:ascii="Times New Roman" w:hAnsi="Times New Roman"/>
          <w:sz w:val="24"/>
        </w:rPr>
      </w:pPr>
    </w:p>
    <w:p w:rsidR="007733D6" w:rsidRPr="00B3342C" w:rsidRDefault="007733D6" w:rsidP="005C2F2B">
      <w:pPr>
        <w:pStyle w:val="Prosttext"/>
        <w:numPr>
          <w:ilvl w:val="0"/>
          <w:numId w:val="1"/>
        </w:numPr>
        <w:ind w:left="284" w:hanging="284"/>
        <w:rPr>
          <w:rFonts w:ascii="Times New Roman" w:hAnsi="Times New Roman"/>
          <w:b/>
          <w:sz w:val="24"/>
        </w:rPr>
      </w:pPr>
      <w:r w:rsidRPr="00B3342C">
        <w:rPr>
          <w:rFonts w:ascii="Times New Roman" w:hAnsi="Times New Roman"/>
          <w:b/>
          <w:sz w:val="24"/>
        </w:rPr>
        <w:t>Jaký je nejvyšší dovolený tlak stabilních vakuově izolovaných kryogenických nádob</w:t>
      </w:r>
      <w:r>
        <w:rPr>
          <w:rFonts w:ascii="Times New Roman" w:hAnsi="Times New Roman"/>
          <w:b/>
          <w:sz w:val="24"/>
        </w:rPr>
        <w:t xml:space="preserve"> dle ČSN EN 13458-1</w:t>
      </w:r>
      <w:r w:rsidRPr="00B3342C">
        <w:rPr>
          <w:rFonts w:ascii="Times New Roman" w:hAnsi="Times New Roman"/>
          <w:b/>
          <w:sz w:val="24"/>
        </w:rPr>
        <w:t>?</w:t>
      </w:r>
      <w:r w:rsidR="002C04AC" w:rsidRPr="004936E1"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:rsidR="004F0129" w:rsidRPr="004F0129" w:rsidRDefault="007733D6" w:rsidP="005C2F2B">
      <w:pPr>
        <w:pStyle w:val="Prosttext"/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 w:rsidR="005C2F2B">
        <w:rPr>
          <w:rFonts w:ascii="Times New Roman" w:hAnsi="Times New Roman"/>
          <w:sz w:val="24"/>
        </w:rPr>
        <w:tab/>
      </w:r>
      <w:r w:rsidR="004F0129" w:rsidRPr="004F0129">
        <w:rPr>
          <w:rFonts w:ascii="Times New Roman" w:hAnsi="Times New Roman"/>
          <w:sz w:val="24"/>
        </w:rPr>
        <w:t xml:space="preserve">ČSN EN 13458-1  </w:t>
      </w:r>
    </w:p>
    <w:p w:rsidR="007733D6" w:rsidRDefault="007733D6" w:rsidP="005C2F2B">
      <w:pPr>
        <w:pStyle w:val="Prosttext"/>
        <w:ind w:left="284" w:hanging="284"/>
        <w:rPr>
          <w:rFonts w:ascii="Times New Roman" w:hAnsi="Times New Roman"/>
          <w:sz w:val="24"/>
        </w:rPr>
      </w:pPr>
    </w:p>
    <w:p w:rsidR="007733D6" w:rsidRDefault="007733D6" w:rsidP="005C2F2B">
      <w:pPr>
        <w:pStyle w:val="Prosttext"/>
        <w:numPr>
          <w:ilvl w:val="0"/>
          <w:numId w:val="1"/>
        </w:numPr>
        <w:ind w:left="284" w:hanging="28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 je to kryogenická tekutina?</w:t>
      </w:r>
      <w:r>
        <w:rPr>
          <w:rFonts w:ascii="Times New Roman" w:hAnsi="Times New Roman"/>
          <w:b/>
          <w:sz w:val="24"/>
        </w:rPr>
        <w:tab/>
      </w:r>
    </w:p>
    <w:p w:rsidR="005C2F2B" w:rsidRDefault="007733D6" w:rsidP="005C2F2B">
      <w:pPr>
        <w:pStyle w:val="Prosttext"/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5C2F2B">
        <w:rPr>
          <w:rFonts w:ascii="Times New Roman" w:hAnsi="Times New Roman"/>
          <w:sz w:val="24"/>
        </w:rPr>
        <w:tab/>
      </w:r>
      <w:r w:rsidR="005C2F2B" w:rsidRPr="004F0129">
        <w:rPr>
          <w:rFonts w:ascii="Times New Roman" w:hAnsi="Times New Roman"/>
          <w:sz w:val="24"/>
        </w:rPr>
        <w:t>ČSN EN 13458-1</w:t>
      </w:r>
    </w:p>
    <w:p w:rsidR="004F0129" w:rsidRDefault="005C2F2B" w:rsidP="005C2F2B">
      <w:pPr>
        <w:pStyle w:val="Prosttext"/>
        <w:ind w:left="284" w:hanging="284"/>
        <w:rPr>
          <w:rFonts w:ascii="Times New Roman" w:hAnsi="Times New Roman"/>
          <w:sz w:val="24"/>
        </w:rPr>
      </w:pPr>
      <w:r w:rsidRPr="004F0129">
        <w:rPr>
          <w:rFonts w:ascii="Times New Roman" w:hAnsi="Times New Roman"/>
          <w:sz w:val="24"/>
        </w:rPr>
        <w:t xml:space="preserve">  </w:t>
      </w:r>
    </w:p>
    <w:p w:rsidR="007733D6" w:rsidRDefault="007733D6" w:rsidP="005C2F2B">
      <w:pPr>
        <w:pStyle w:val="Prosttext"/>
        <w:numPr>
          <w:ilvl w:val="0"/>
          <w:numId w:val="1"/>
        </w:numPr>
        <w:ind w:left="284" w:hanging="284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Jak se dělí zchlazené zkapalněné plyny (kromě plynů toxických)?                      </w:t>
      </w:r>
    </w:p>
    <w:p w:rsidR="005C2F2B" w:rsidRDefault="007733D6" w:rsidP="005C2F2B">
      <w:pPr>
        <w:pStyle w:val="Prosttext"/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="005C2F2B">
        <w:rPr>
          <w:rFonts w:ascii="Times New Roman" w:hAnsi="Times New Roman"/>
          <w:sz w:val="24"/>
        </w:rPr>
        <w:tab/>
      </w:r>
      <w:r w:rsidR="005C2F2B" w:rsidRPr="004F0129">
        <w:rPr>
          <w:rFonts w:ascii="Times New Roman" w:hAnsi="Times New Roman"/>
          <w:sz w:val="24"/>
        </w:rPr>
        <w:t>ČSN EN 13458-1</w:t>
      </w:r>
    </w:p>
    <w:p w:rsidR="004F0129" w:rsidRDefault="005C2F2B" w:rsidP="005C2F2B">
      <w:pPr>
        <w:pStyle w:val="Prosttext"/>
        <w:ind w:left="284" w:hanging="284"/>
        <w:rPr>
          <w:rFonts w:ascii="Times New Roman" w:hAnsi="Times New Roman"/>
          <w:sz w:val="24"/>
        </w:rPr>
      </w:pPr>
      <w:r w:rsidRPr="004F0129">
        <w:rPr>
          <w:rFonts w:ascii="Times New Roman" w:hAnsi="Times New Roman"/>
          <w:sz w:val="24"/>
        </w:rPr>
        <w:t xml:space="preserve">  </w:t>
      </w:r>
    </w:p>
    <w:p w:rsidR="007733D6" w:rsidRPr="00933BB6" w:rsidRDefault="007733D6" w:rsidP="005C2F2B">
      <w:pPr>
        <w:pStyle w:val="Prosttex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/>
          <w:b/>
          <w:sz w:val="24"/>
        </w:rPr>
      </w:pPr>
      <w:r w:rsidRPr="00933BB6">
        <w:rPr>
          <w:rFonts w:ascii="Times New Roman" w:hAnsi="Times New Roman"/>
          <w:b/>
          <w:sz w:val="24"/>
        </w:rPr>
        <w:t xml:space="preserve">Patří oxid dusný mezi oxidační plyny? </w:t>
      </w:r>
    </w:p>
    <w:p w:rsidR="005C2F2B" w:rsidRDefault="007733D6" w:rsidP="005C2F2B">
      <w:pPr>
        <w:pStyle w:val="Prosttext"/>
        <w:tabs>
          <w:tab w:val="left" w:pos="284"/>
        </w:tabs>
        <w:ind w:left="284" w:hanging="284"/>
        <w:rPr>
          <w:rFonts w:ascii="Times New Roman" w:hAnsi="Times New Roman"/>
          <w:sz w:val="24"/>
        </w:rPr>
      </w:pPr>
      <w:r w:rsidRPr="00933BB6">
        <w:rPr>
          <w:rFonts w:ascii="Times New Roman" w:hAnsi="Times New Roman"/>
          <w:sz w:val="24"/>
        </w:rPr>
        <w:t xml:space="preserve">  </w:t>
      </w:r>
      <w:r w:rsidR="005C2F2B">
        <w:rPr>
          <w:rFonts w:ascii="Times New Roman" w:hAnsi="Times New Roman"/>
          <w:sz w:val="24"/>
        </w:rPr>
        <w:tab/>
      </w:r>
      <w:r w:rsidR="005C2F2B">
        <w:rPr>
          <w:rFonts w:ascii="Times New Roman" w:hAnsi="Times New Roman"/>
          <w:sz w:val="24"/>
        </w:rPr>
        <w:tab/>
      </w:r>
      <w:r w:rsidR="005C2F2B" w:rsidRPr="004F0129">
        <w:rPr>
          <w:rFonts w:ascii="Times New Roman" w:hAnsi="Times New Roman"/>
          <w:sz w:val="24"/>
        </w:rPr>
        <w:t>ČSN EN 13458-1</w:t>
      </w:r>
    </w:p>
    <w:p w:rsidR="004F0129" w:rsidRPr="00933BB6" w:rsidRDefault="005C2F2B" w:rsidP="005C2F2B">
      <w:pPr>
        <w:pStyle w:val="Prosttext"/>
        <w:tabs>
          <w:tab w:val="left" w:pos="284"/>
        </w:tabs>
        <w:ind w:left="284" w:hanging="284"/>
        <w:rPr>
          <w:rFonts w:ascii="Times New Roman" w:hAnsi="Times New Roman"/>
          <w:sz w:val="24"/>
        </w:rPr>
      </w:pPr>
      <w:r w:rsidRPr="004F0129">
        <w:rPr>
          <w:rFonts w:ascii="Times New Roman" w:hAnsi="Times New Roman"/>
          <w:sz w:val="24"/>
        </w:rPr>
        <w:t xml:space="preserve">  </w:t>
      </w:r>
    </w:p>
    <w:p w:rsidR="007733D6" w:rsidRPr="00933BB6" w:rsidRDefault="007733D6" w:rsidP="005C2F2B">
      <w:pPr>
        <w:pStyle w:val="Prosttext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/>
          <w:b/>
          <w:sz w:val="24"/>
        </w:rPr>
      </w:pPr>
      <w:r w:rsidRPr="00933BB6">
        <w:rPr>
          <w:rFonts w:ascii="Times New Roman" w:hAnsi="Times New Roman"/>
          <w:b/>
          <w:sz w:val="24"/>
        </w:rPr>
        <w:t>V </w:t>
      </w:r>
      <w:proofErr w:type="gramStart"/>
      <w:r w:rsidR="004F0129" w:rsidRPr="00933BB6">
        <w:rPr>
          <w:rFonts w:ascii="Times New Roman" w:hAnsi="Times New Roman"/>
          <w:b/>
          <w:sz w:val="24"/>
        </w:rPr>
        <w:t>souladu</w:t>
      </w:r>
      <w:proofErr w:type="gramEnd"/>
      <w:r w:rsidRPr="00933BB6">
        <w:rPr>
          <w:rFonts w:ascii="Times New Roman" w:hAnsi="Times New Roman"/>
          <w:b/>
          <w:sz w:val="24"/>
        </w:rPr>
        <w:t xml:space="preserve"> s jakým předpisem musí být kryogenické </w:t>
      </w:r>
      <w:r w:rsidRPr="004F0129">
        <w:rPr>
          <w:rFonts w:ascii="Times New Roman" w:hAnsi="Times New Roman"/>
          <w:b/>
          <w:sz w:val="24"/>
        </w:rPr>
        <w:t xml:space="preserve">nádoby </w:t>
      </w:r>
      <w:r w:rsidR="002A2DCE" w:rsidRPr="004F0129">
        <w:rPr>
          <w:rFonts w:ascii="Times New Roman" w:hAnsi="Times New Roman"/>
          <w:b/>
          <w:sz w:val="24"/>
        </w:rPr>
        <w:t xml:space="preserve">konstruovány </w:t>
      </w:r>
      <w:r w:rsidRPr="004F0129">
        <w:rPr>
          <w:rFonts w:ascii="Times New Roman" w:hAnsi="Times New Roman"/>
          <w:b/>
          <w:sz w:val="24"/>
        </w:rPr>
        <w:t xml:space="preserve">a </w:t>
      </w:r>
      <w:r w:rsidRPr="00933BB6">
        <w:rPr>
          <w:rFonts w:ascii="Times New Roman" w:hAnsi="Times New Roman"/>
          <w:b/>
          <w:sz w:val="24"/>
        </w:rPr>
        <w:t xml:space="preserve">zkoušeny? </w:t>
      </w:r>
    </w:p>
    <w:p w:rsidR="00206480" w:rsidRDefault="007733D6" w:rsidP="005C2F2B">
      <w:pPr>
        <w:pStyle w:val="Prosttext"/>
        <w:tabs>
          <w:tab w:val="left" w:pos="426"/>
        </w:tabs>
        <w:ind w:left="284" w:hanging="284"/>
        <w:rPr>
          <w:rFonts w:ascii="Times New Roman" w:hAnsi="Times New Roman"/>
          <w:sz w:val="24"/>
        </w:rPr>
      </w:pPr>
      <w:r w:rsidRPr="00933BB6">
        <w:rPr>
          <w:rFonts w:ascii="Times New Roman" w:hAnsi="Times New Roman"/>
          <w:sz w:val="24"/>
        </w:rPr>
        <w:t xml:space="preserve">    </w:t>
      </w:r>
      <w:r w:rsidR="005C2F2B">
        <w:rPr>
          <w:rFonts w:ascii="Times New Roman" w:hAnsi="Times New Roman"/>
          <w:sz w:val="24"/>
        </w:rPr>
        <w:tab/>
      </w:r>
      <w:r w:rsidR="005C2F2B" w:rsidRPr="004F0129">
        <w:rPr>
          <w:rFonts w:ascii="Times New Roman" w:hAnsi="Times New Roman"/>
          <w:sz w:val="24"/>
        </w:rPr>
        <w:t xml:space="preserve">ČSN EN 13458-1  </w:t>
      </w:r>
    </w:p>
    <w:p w:rsidR="005C2F2B" w:rsidRPr="00933BB6" w:rsidRDefault="005C2F2B" w:rsidP="005C2F2B">
      <w:pPr>
        <w:pStyle w:val="Prosttext"/>
        <w:tabs>
          <w:tab w:val="left" w:pos="426"/>
        </w:tabs>
        <w:ind w:left="284" w:hanging="284"/>
      </w:pPr>
    </w:p>
    <w:p w:rsidR="007733D6" w:rsidRPr="00933BB6" w:rsidRDefault="007733D6" w:rsidP="005C2F2B">
      <w:pPr>
        <w:pStyle w:val="Prosttext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/>
          <w:b/>
          <w:sz w:val="24"/>
        </w:rPr>
      </w:pPr>
      <w:r w:rsidRPr="00933BB6">
        <w:rPr>
          <w:rFonts w:ascii="Times New Roman" w:hAnsi="Times New Roman"/>
          <w:b/>
          <w:sz w:val="24"/>
        </w:rPr>
        <w:t xml:space="preserve">Jak dlouho musí výrobce kryogenické nádoby udržovat její dokumentaci? </w:t>
      </w:r>
    </w:p>
    <w:p w:rsidR="005C2F2B" w:rsidRDefault="005C2F2B" w:rsidP="005C2F2B">
      <w:pPr>
        <w:pStyle w:val="Prosttext"/>
        <w:tabs>
          <w:tab w:val="left" w:pos="426"/>
        </w:tabs>
        <w:ind w:left="284" w:hanging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4F0129">
        <w:rPr>
          <w:rFonts w:ascii="Times New Roman" w:hAnsi="Times New Roman"/>
          <w:sz w:val="24"/>
        </w:rPr>
        <w:t>ČSN EN 13458-1</w:t>
      </w:r>
    </w:p>
    <w:p w:rsidR="007733D6" w:rsidRPr="00933BB6" w:rsidRDefault="005C2F2B" w:rsidP="005C2F2B">
      <w:pPr>
        <w:pStyle w:val="Prosttext"/>
        <w:tabs>
          <w:tab w:val="left" w:pos="426"/>
        </w:tabs>
        <w:ind w:left="284" w:hanging="284"/>
      </w:pPr>
      <w:r w:rsidRPr="004F0129">
        <w:rPr>
          <w:rFonts w:ascii="Times New Roman" w:hAnsi="Times New Roman"/>
          <w:sz w:val="24"/>
        </w:rPr>
        <w:t xml:space="preserve">  </w:t>
      </w:r>
    </w:p>
    <w:p w:rsidR="005E5989" w:rsidRPr="005E5989" w:rsidRDefault="007733D6" w:rsidP="005C2F2B">
      <w:pPr>
        <w:pStyle w:val="Prosttext"/>
        <w:numPr>
          <w:ilvl w:val="0"/>
          <w:numId w:val="1"/>
        </w:numPr>
        <w:ind w:left="284" w:hanging="284"/>
        <w:rPr>
          <w:rFonts w:ascii="Times New Roman" w:hAnsi="Times New Roman"/>
          <w:sz w:val="24"/>
        </w:rPr>
      </w:pPr>
      <w:r w:rsidRPr="005E5989">
        <w:rPr>
          <w:rFonts w:ascii="Times New Roman" w:hAnsi="Times New Roman"/>
          <w:b/>
          <w:sz w:val="24"/>
        </w:rPr>
        <w:t>Co je to odlehčovací deska/zátka?</w:t>
      </w:r>
      <w:r w:rsidRPr="005E5989">
        <w:rPr>
          <w:rFonts w:ascii="Times New Roman" w:hAnsi="Times New Roman"/>
          <w:b/>
          <w:sz w:val="24"/>
        </w:rPr>
        <w:tab/>
      </w:r>
      <w:r w:rsidRPr="005E5989">
        <w:rPr>
          <w:rFonts w:ascii="Times New Roman" w:hAnsi="Times New Roman"/>
          <w:b/>
          <w:sz w:val="24"/>
        </w:rPr>
        <w:tab/>
      </w:r>
    </w:p>
    <w:p w:rsidR="002A2DCE" w:rsidRPr="005C2F2B" w:rsidRDefault="002A2DCE" w:rsidP="005C2F2B">
      <w:pPr>
        <w:autoSpaceDE w:val="0"/>
        <w:autoSpaceDN w:val="0"/>
        <w:adjustRightInd w:val="0"/>
        <w:ind w:left="284"/>
        <w:rPr>
          <w:b/>
          <w:sz w:val="24"/>
        </w:rPr>
      </w:pPr>
      <w:r w:rsidRPr="005C2F2B">
        <w:rPr>
          <w:sz w:val="24"/>
        </w:rPr>
        <w:t xml:space="preserve">ČSN EN 13458-2  </w:t>
      </w:r>
    </w:p>
    <w:p w:rsidR="002A2DCE" w:rsidRPr="00933BB6" w:rsidRDefault="002A2DCE" w:rsidP="004D07D9">
      <w:pPr>
        <w:pStyle w:val="Prosttext"/>
        <w:tabs>
          <w:tab w:val="left" w:pos="426"/>
        </w:tabs>
        <w:ind w:left="284"/>
        <w:rPr>
          <w:rFonts w:ascii="Times New Roman" w:hAnsi="Times New Roman"/>
          <w:sz w:val="24"/>
        </w:rPr>
      </w:pPr>
    </w:p>
    <w:p w:rsidR="007733D6" w:rsidRPr="00933BB6" w:rsidRDefault="007733D6" w:rsidP="005C2F2B">
      <w:pPr>
        <w:pStyle w:val="Prosttext"/>
        <w:numPr>
          <w:ilvl w:val="0"/>
          <w:numId w:val="1"/>
        </w:numPr>
        <w:tabs>
          <w:tab w:val="left" w:pos="426"/>
        </w:tabs>
        <w:ind w:left="284" w:hanging="284"/>
        <w:rPr>
          <w:rFonts w:ascii="Times New Roman" w:hAnsi="Times New Roman"/>
          <w:b/>
          <w:sz w:val="24"/>
        </w:rPr>
      </w:pPr>
      <w:r w:rsidRPr="00933BB6">
        <w:rPr>
          <w:rFonts w:ascii="Times New Roman" w:hAnsi="Times New Roman"/>
          <w:b/>
          <w:sz w:val="24"/>
        </w:rPr>
        <w:t>Co to jsou pojistné membrány?</w:t>
      </w:r>
      <w:r w:rsidRPr="00933BB6">
        <w:rPr>
          <w:rFonts w:ascii="Times New Roman" w:hAnsi="Times New Roman"/>
          <w:b/>
          <w:sz w:val="24"/>
        </w:rPr>
        <w:tab/>
      </w:r>
      <w:r w:rsidRPr="00933BB6">
        <w:rPr>
          <w:rFonts w:ascii="Times New Roman" w:hAnsi="Times New Roman"/>
          <w:b/>
          <w:sz w:val="24"/>
        </w:rPr>
        <w:tab/>
        <w:t xml:space="preserve"> </w:t>
      </w:r>
    </w:p>
    <w:p w:rsidR="005C2F2B" w:rsidRPr="005C2F2B" w:rsidRDefault="005C2F2B" w:rsidP="005C2F2B">
      <w:pPr>
        <w:autoSpaceDE w:val="0"/>
        <w:autoSpaceDN w:val="0"/>
        <w:adjustRightInd w:val="0"/>
        <w:ind w:firstLine="284"/>
        <w:rPr>
          <w:b/>
          <w:sz w:val="24"/>
        </w:rPr>
      </w:pPr>
      <w:r w:rsidRPr="005C2F2B">
        <w:rPr>
          <w:sz w:val="24"/>
        </w:rPr>
        <w:t xml:space="preserve">ČSN EN 13458-2  </w:t>
      </w:r>
    </w:p>
    <w:p w:rsidR="002F6D0D" w:rsidRPr="00104CAB" w:rsidRDefault="002F6D0D" w:rsidP="002F6D0D">
      <w:pPr>
        <w:pStyle w:val="Prosttext"/>
        <w:tabs>
          <w:tab w:val="left" w:pos="426"/>
        </w:tabs>
        <w:ind w:left="426" w:firstLine="141"/>
        <w:rPr>
          <w:rFonts w:ascii="Times New Roman" w:hAnsi="Times New Roman"/>
          <w:strike/>
          <w:sz w:val="24"/>
        </w:rPr>
      </w:pPr>
    </w:p>
    <w:p w:rsidR="007733D6" w:rsidRPr="004D07D9" w:rsidRDefault="007733D6" w:rsidP="007733D6">
      <w:pPr>
        <w:numPr>
          <w:ilvl w:val="0"/>
          <w:numId w:val="1"/>
        </w:numPr>
        <w:tabs>
          <w:tab w:val="left" w:pos="426"/>
        </w:tabs>
        <w:ind w:left="360"/>
        <w:rPr>
          <w:b/>
          <w:sz w:val="24"/>
        </w:rPr>
      </w:pPr>
      <w:r w:rsidRPr="004D07D9">
        <w:rPr>
          <w:b/>
          <w:sz w:val="24"/>
        </w:rPr>
        <w:t xml:space="preserve">Jak často musí být opakovaně </w:t>
      </w:r>
      <w:r w:rsidRPr="00B15020">
        <w:rPr>
          <w:b/>
          <w:sz w:val="24"/>
        </w:rPr>
        <w:t xml:space="preserve">přezkoušena </w:t>
      </w:r>
      <w:r w:rsidR="00104CAB" w:rsidRPr="00B15020">
        <w:rPr>
          <w:b/>
          <w:sz w:val="24"/>
        </w:rPr>
        <w:t xml:space="preserve">revizním technikem </w:t>
      </w:r>
      <w:r w:rsidRPr="00B15020">
        <w:rPr>
          <w:b/>
          <w:sz w:val="24"/>
        </w:rPr>
        <w:t xml:space="preserve">obsluha </w:t>
      </w:r>
      <w:r w:rsidRPr="004D07D9">
        <w:rPr>
          <w:b/>
          <w:sz w:val="24"/>
        </w:rPr>
        <w:t>odpařovací stanice?</w:t>
      </w:r>
    </w:p>
    <w:p w:rsidR="00104CAB" w:rsidRPr="005C2F2B" w:rsidRDefault="005C2F2B" w:rsidP="005C2F2B">
      <w:pPr>
        <w:tabs>
          <w:tab w:val="left" w:pos="426"/>
        </w:tabs>
        <w:rPr>
          <w:sz w:val="24"/>
        </w:rPr>
      </w:pPr>
      <w:r>
        <w:rPr>
          <w:rFonts w:ascii="Microsoft Sans Serif" w:hAnsi="Microsoft Sans Serif" w:cs="Microsoft Sans Serif"/>
        </w:rPr>
        <w:t xml:space="preserve">       </w:t>
      </w:r>
      <w:r w:rsidR="00104CAB" w:rsidRPr="005C2F2B">
        <w:rPr>
          <w:sz w:val="24"/>
        </w:rPr>
        <w:t xml:space="preserve">Vyhláška č. 21/1979 Sb. </w:t>
      </w:r>
    </w:p>
    <w:p w:rsidR="007733D6" w:rsidRPr="00933BB6" w:rsidRDefault="007733D6" w:rsidP="007733D6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</w:p>
    <w:p w:rsidR="007733D6" w:rsidRPr="00933BB6" w:rsidRDefault="007733D6" w:rsidP="007733D6">
      <w:pPr>
        <w:pStyle w:val="Prosttext"/>
        <w:numPr>
          <w:ilvl w:val="0"/>
          <w:numId w:val="1"/>
        </w:numPr>
        <w:tabs>
          <w:tab w:val="left" w:pos="426"/>
        </w:tabs>
        <w:ind w:left="0" w:firstLine="0"/>
        <w:rPr>
          <w:rFonts w:ascii="Times New Roman" w:hAnsi="Times New Roman"/>
          <w:b/>
          <w:sz w:val="24"/>
        </w:rPr>
      </w:pPr>
      <w:r w:rsidRPr="00933BB6">
        <w:rPr>
          <w:rFonts w:ascii="Times New Roman" w:hAnsi="Times New Roman"/>
          <w:b/>
          <w:sz w:val="24"/>
        </w:rPr>
        <w:t>Jakou hodnotu musí mít vnější konstrukční tlak pláště kryogenické nádoby?</w:t>
      </w:r>
    </w:p>
    <w:p w:rsidR="00BA0422" w:rsidRPr="005C2F2B" w:rsidRDefault="007733D6" w:rsidP="005C2F2B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933BB6">
        <w:rPr>
          <w:rFonts w:ascii="Times New Roman" w:hAnsi="Times New Roman"/>
          <w:sz w:val="24"/>
        </w:rPr>
        <w:tab/>
      </w:r>
      <w:r w:rsidR="00BA0422" w:rsidRPr="005C2F2B">
        <w:rPr>
          <w:rFonts w:ascii="Times New Roman" w:hAnsi="Times New Roman"/>
          <w:sz w:val="24"/>
        </w:rPr>
        <w:t>ČSN EN 13458-2</w:t>
      </w:r>
    </w:p>
    <w:p w:rsidR="00BA0422" w:rsidRDefault="00BA0422" w:rsidP="00BA0422">
      <w:pPr>
        <w:autoSpaceDE w:val="0"/>
        <w:autoSpaceDN w:val="0"/>
        <w:adjustRightInd w:val="0"/>
        <w:ind w:firstLine="567"/>
        <w:rPr>
          <w:rFonts w:ascii="Microsoft Sans Serif" w:hAnsi="Microsoft Sans Serif" w:cs="Microsoft Sans Serif"/>
          <w:i/>
          <w:color w:val="000000"/>
        </w:rPr>
      </w:pPr>
    </w:p>
    <w:p w:rsidR="007733D6" w:rsidRPr="00B15020" w:rsidRDefault="007733D6" w:rsidP="007733D6">
      <w:pPr>
        <w:pStyle w:val="Prosttext"/>
        <w:numPr>
          <w:ilvl w:val="0"/>
          <w:numId w:val="1"/>
        </w:numPr>
        <w:tabs>
          <w:tab w:val="left" w:pos="426"/>
        </w:tabs>
        <w:ind w:left="360"/>
        <w:rPr>
          <w:rFonts w:ascii="Times New Roman" w:hAnsi="Times New Roman"/>
          <w:b/>
          <w:i/>
          <w:sz w:val="24"/>
        </w:rPr>
      </w:pPr>
      <w:r w:rsidRPr="00933BB6">
        <w:rPr>
          <w:rFonts w:ascii="Times New Roman" w:hAnsi="Times New Roman"/>
          <w:b/>
          <w:sz w:val="24"/>
        </w:rPr>
        <w:t xml:space="preserve">Jakému tlaku musí být </w:t>
      </w:r>
      <w:r w:rsidR="00933BB6" w:rsidRPr="00933BB6">
        <w:rPr>
          <w:rFonts w:ascii="Times New Roman" w:hAnsi="Times New Roman"/>
          <w:b/>
          <w:sz w:val="24"/>
        </w:rPr>
        <w:t>potrubní systém</w:t>
      </w:r>
      <w:r w:rsidRPr="00933BB6">
        <w:rPr>
          <w:rFonts w:ascii="Times New Roman" w:hAnsi="Times New Roman"/>
          <w:b/>
          <w:sz w:val="24"/>
        </w:rPr>
        <w:t xml:space="preserve"> kryogenické nádoby podroben při tlakové </w:t>
      </w:r>
      <w:r w:rsidRPr="00B15020">
        <w:rPr>
          <w:rFonts w:ascii="Times New Roman" w:hAnsi="Times New Roman"/>
          <w:b/>
          <w:sz w:val="24"/>
        </w:rPr>
        <w:t xml:space="preserve">zkoušce?  </w:t>
      </w:r>
      <w:r w:rsidRPr="00B15020">
        <w:rPr>
          <w:rFonts w:ascii="Times New Roman" w:hAnsi="Times New Roman"/>
          <w:b/>
          <w:sz w:val="24"/>
        </w:rPr>
        <w:tab/>
      </w:r>
    </w:p>
    <w:p w:rsidR="007733D6" w:rsidRDefault="007733D6" w:rsidP="005C2F2B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B15020">
        <w:rPr>
          <w:rFonts w:ascii="Times New Roman" w:hAnsi="Times New Roman"/>
          <w:sz w:val="24"/>
        </w:rPr>
        <w:t xml:space="preserve"> </w:t>
      </w:r>
      <w:r w:rsidRPr="00B15020">
        <w:rPr>
          <w:rFonts w:ascii="Times New Roman" w:hAnsi="Times New Roman"/>
          <w:sz w:val="24"/>
        </w:rPr>
        <w:tab/>
      </w:r>
      <w:r w:rsidR="005C2F2B" w:rsidRPr="005C2F2B">
        <w:rPr>
          <w:rFonts w:ascii="Times New Roman" w:hAnsi="Times New Roman"/>
          <w:sz w:val="24"/>
        </w:rPr>
        <w:t>ČSN EN 13458-2</w:t>
      </w:r>
      <w:r w:rsidR="00123CC7">
        <w:rPr>
          <w:rFonts w:ascii="Microsoft Sans Serif" w:hAnsi="Microsoft Sans Serif" w:cs="Microsoft Sans Serif"/>
          <w:b/>
          <w:color w:val="FF0000"/>
        </w:rPr>
        <w:tab/>
      </w:r>
    </w:p>
    <w:p w:rsidR="00123CC7" w:rsidRPr="00933BB6" w:rsidRDefault="00123CC7" w:rsidP="007733D6">
      <w:pPr>
        <w:pStyle w:val="Prosttext"/>
        <w:tabs>
          <w:tab w:val="left" w:pos="426"/>
        </w:tabs>
        <w:ind w:left="360"/>
        <w:rPr>
          <w:rFonts w:ascii="Times New Roman" w:hAnsi="Times New Roman"/>
          <w:sz w:val="24"/>
        </w:rPr>
      </w:pPr>
    </w:p>
    <w:p w:rsidR="0065053E" w:rsidRPr="0065053E" w:rsidRDefault="007733D6" w:rsidP="007733D6">
      <w:pPr>
        <w:pStyle w:val="Prosttext"/>
        <w:numPr>
          <w:ilvl w:val="0"/>
          <w:numId w:val="1"/>
        </w:numPr>
        <w:tabs>
          <w:tab w:val="left" w:pos="426"/>
        </w:tabs>
        <w:ind w:left="360"/>
        <w:rPr>
          <w:rFonts w:ascii="Times New Roman" w:hAnsi="Times New Roman"/>
          <w:sz w:val="24"/>
        </w:rPr>
      </w:pPr>
      <w:r w:rsidRPr="0065053E">
        <w:rPr>
          <w:rFonts w:ascii="Times New Roman" w:hAnsi="Times New Roman"/>
          <w:b/>
          <w:sz w:val="24"/>
        </w:rPr>
        <w:t xml:space="preserve">Co musí být připojeno u nádoby od 5 do 50 tun s hořlavými tekutinami před nebo za </w:t>
      </w:r>
      <w:r w:rsidRPr="00B15020">
        <w:rPr>
          <w:rFonts w:ascii="Times New Roman" w:hAnsi="Times New Roman"/>
          <w:b/>
          <w:sz w:val="24"/>
        </w:rPr>
        <w:t xml:space="preserve">prvním </w:t>
      </w:r>
      <w:r w:rsidR="00123CC7" w:rsidRPr="00B15020">
        <w:rPr>
          <w:rFonts w:ascii="Times New Roman" w:hAnsi="Times New Roman"/>
          <w:b/>
          <w:sz w:val="24"/>
        </w:rPr>
        <w:t>ručním</w:t>
      </w:r>
      <w:r w:rsidRPr="00B15020">
        <w:rPr>
          <w:rFonts w:ascii="Times New Roman" w:hAnsi="Times New Roman"/>
          <w:b/>
          <w:sz w:val="24"/>
        </w:rPr>
        <w:t xml:space="preserve"> uzavíracím ventilem?  </w:t>
      </w:r>
      <w:r w:rsidRPr="0065053E">
        <w:rPr>
          <w:rFonts w:ascii="Times New Roman" w:hAnsi="Times New Roman"/>
          <w:b/>
          <w:sz w:val="24"/>
        </w:rPr>
        <w:tab/>
      </w:r>
    </w:p>
    <w:p w:rsidR="00123CC7" w:rsidRDefault="007733D6" w:rsidP="005C2F2B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65053E">
        <w:rPr>
          <w:rFonts w:ascii="Times New Roman" w:hAnsi="Times New Roman"/>
          <w:sz w:val="24"/>
        </w:rPr>
        <w:tab/>
      </w:r>
      <w:r w:rsidR="005C2F2B" w:rsidRPr="005C2F2B">
        <w:rPr>
          <w:rFonts w:ascii="Times New Roman" w:hAnsi="Times New Roman"/>
          <w:sz w:val="24"/>
        </w:rPr>
        <w:t>ČSN EN 13458-2</w:t>
      </w:r>
    </w:p>
    <w:p w:rsidR="005C2F2B" w:rsidRDefault="005C2F2B" w:rsidP="005C2F2B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  <w:color w:val="000000"/>
        </w:rPr>
      </w:pPr>
    </w:p>
    <w:p w:rsidR="007733D6" w:rsidRPr="00933BB6" w:rsidRDefault="007733D6" w:rsidP="007733D6">
      <w:pPr>
        <w:pStyle w:val="Prosttext"/>
        <w:numPr>
          <w:ilvl w:val="0"/>
          <w:numId w:val="1"/>
        </w:numPr>
        <w:tabs>
          <w:tab w:val="left" w:pos="426"/>
        </w:tabs>
        <w:ind w:left="360"/>
        <w:rPr>
          <w:rFonts w:ascii="Times New Roman" w:hAnsi="Times New Roman"/>
          <w:b/>
          <w:i/>
          <w:sz w:val="24"/>
        </w:rPr>
      </w:pPr>
      <w:r w:rsidRPr="00933BB6">
        <w:rPr>
          <w:rFonts w:ascii="Times New Roman" w:hAnsi="Times New Roman"/>
          <w:b/>
          <w:sz w:val="24"/>
        </w:rPr>
        <w:t xml:space="preserve">Jaký ventil se používá jako sekundární oddělovací ventil plnicího potrubí pro hořlavé tekutiny?  </w:t>
      </w:r>
      <w:r w:rsidRPr="00933BB6">
        <w:rPr>
          <w:rFonts w:ascii="Times New Roman" w:hAnsi="Times New Roman"/>
          <w:b/>
          <w:sz w:val="24"/>
        </w:rPr>
        <w:tab/>
      </w:r>
    </w:p>
    <w:p w:rsidR="00123CC7" w:rsidRDefault="007733D6" w:rsidP="005C2F2B">
      <w:pPr>
        <w:pStyle w:val="Prosttext"/>
        <w:tabs>
          <w:tab w:val="left" w:pos="426"/>
        </w:tabs>
        <w:rPr>
          <w:rFonts w:ascii="Microsoft Sans Serif" w:hAnsi="Microsoft Sans Serif" w:cs="Microsoft Sans Serif"/>
          <w:i/>
          <w:color w:val="000000"/>
        </w:rPr>
      </w:pPr>
      <w:r w:rsidRPr="00933BB6">
        <w:rPr>
          <w:rFonts w:ascii="Times New Roman" w:hAnsi="Times New Roman"/>
          <w:sz w:val="24"/>
        </w:rPr>
        <w:t xml:space="preserve"> </w:t>
      </w:r>
      <w:r w:rsidRPr="00933BB6">
        <w:rPr>
          <w:rFonts w:ascii="Times New Roman" w:hAnsi="Times New Roman"/>
          <w:sz w:val="24"/>
        </w:rPr>
        <w:tab/>
      </w:r>
      <w:r w:rsidR="005C2F2B" w:rsidRPr="005C2F2B">
        <w:rPr>
          <w:rFonts w:ascii="Times New Roman" w:hAnsi="Times New Roman"/>
          <w:sz w:val="24"/>
        </w:rPr>
        <w:t>ČSN EN 13458-2</w:t>
      </w:r>
    </w:p>
    <w:p w:rsidR="007733D6" w:rsidRPr="00933BB6" w:rsidRDefault="007733D6" w:rsidP="007733D6">
      <w:pPr>
        <w:pStyle w:val="Prosttext"/>
        <w:numPr>
          <w:ilvl w:val="0"/>
          <w:numId w:val="1"/>
        </w:numPr>
        <w:tabs>
          <w:tab w:val="left" w:pos="426"/>
        </w:tabs>
        <w:ind w:left="360"/>
        <w:rPr>
          <w:rFonts w:ascii="Times New Roman" w:hAnsi="Times New Roman"/>
          <w:b/>
          <w:i/>
          <w:sz w:val="24"/>
        </w:rPr>
      </w:pPr>
      <w:r w:rsidRPr="00933BB6">
        <w:rPr>
          <w:rFonts w:ascii="Times New Roman" w:hAnsi="Times New Roman"/>
          <w:b/>
          <w:sz w:val="24"/>
        </w:rPr>
        <w:lastRenderedPageBreak/>
        <w:t xml:space="preserve">Jsou pro uvolňovací zařízení typu deska/zátka předepsané i jiné zkoušky kromě prototypových k ověření nastavovacího tlaku?  </w:t>
      </w:r>
      <w:r w:rsidRPr="00933BB6">
        <w:rPr>
          <w:rFonts w:ascii="Times New Roman" w:hAnsi="Times New Roman"/>
          <w:b/>
          <w:sz w:val="24"/>
        </w:rPr>
        <w:tab/>
      </w:r>
    </w:p>
    <w:p w:rsidR="00123CC7" w:rsidRDefault="007733D6" w:rsidP="005C2F2B">
      <w:pPr>
        <w:pStyle w:val="Prosttext"/>
        <w:tabs>
          <w:tab w:val="left" w:pos="426"/>
        </w:tabs>
        <w:rPr>
          <w:rFonts w:ascii="Times New Roman" w:hAnsi="Times New Roman"/>
          <w:sz w:val="24"/>
        </w:rPr>
      </w:pPr>
      <w:r w:rsidRPr="00933BB6">
        <w:rPr>
          <w:rFonts w:ascii="Times New Roman" w:hAnsi="Times New Roman"/>
          <w:sz w:val="24"/>
        </w:rPr>
        <w:t xml:space="preserve"> </w:t>
      </w:r>
      <w:r w:rsidRPr="00933BB6">
        <w:rPr>
          <w:rFonts w:ascii="Times New Roman" w:hAnsi="Times New Roman"/>
          <w:sz w:val="24"/>
        </w:rPr>
        <w:tab/>
      </w:r>
      <w:r w:rsidR="005C2F2B" w:rsidRPr="005C2F2B">
        <w:rPr>
          <w:rFonts w:ascii="Times New Roman" w:hAnsi="Times New Roman"/>
          <w:sz w:val="24"/>
        </w:rPr>
        <w:t>ČSN EN 13458-2</w:t>
      </w:r>
    </w:p>
    <w:p w:rsidR="005C2F2B" w:rsidRDefault="005C2F2B" w:rsidP="005C2F2B">
      <w:pPr>
        <w:pStyle w:val="Prosttext"/>
        <w:tabs>
          <w:tab w:val="left" w:pos="426"/>
        </w:tabs>
        <w:rPr>
          <w:rFonts w:ascii="Microsoft Sans Serif" w:hAnsi="Microsoft Sans Serif" w:cs="Microsoft Sans Serif"/>
          <w:b/>
          <w:i/>
          <w:color w:val="008000"/>
        </w:rPr>
      </w:pPr>
      <w:bookmarkStart w:id="0" w:name="_GoBack"/>
      <w:bookmarkEnd w:id="0"/>
    </w:p>
    <w:p w:rsidR="00123CC7" w:rsidRDefault="007733D6" w:rsidP="005C2F2B">
      <w:pPr>
        <w:pStyle w:val="Prosttext"/>
        <w:numPr>
          <w:ilvl w:val="0"/>
          <w:numId w:val="1"/>
        </w:numPr>
        <w:tabs>
          <w:tab w:val="left" w:pos="426"/>
        </w:tabs>
        <w:ind w:left="360"/>
        <w:rPr>
          <w:rFonts w:ascii="Arial" w:eastAsia="Batang" w:hAnsi="Arial" w:cs="Arial"/>
          <w:i/>
        </w:rPr>
      </w:pPr>
      <w:r w:rsidRPr="0060477B">
        <w:rPr>
          <w:rFonts w:ascii="Times New Roman" w:hAnsi="Times New Roman"/>
          <w:b/>
          <w:sz w:val="24"/>
        </w:rPr>
        <w:t xml:space="preserve">Jaké bezpečnostní zařízení musí být použito pro vnější plášť kryogenické nádoby?  </w:t>
      </w:r>
      <w:r w:rsidR="005C2F2B" w:rsidRPr="005C2F2B">
        <w:rPr>
          <w:rFonts w:ascii="Times New Roman" w:hAnsi="Times New Roman"/>
          <w:sz w:val="24"/>
        </w:rPr>
        <w:t>ČSN EN 13458-2</w:t>
      </w:r>
    </w:p>
    <w:p w:rsidR="007733D6" w:rsidRPr="00123CC7" w:rsidRDefault="007733D6" w:rsidP="007733D6">
      <w:pPr>
        <w:pStyle w:val="Prosttext"/>
        <w:tabs>
          <w:tab w:val="left" w:pos="426"/>
        </w:tabs>
        <w:rPr>
          <w:rFonts w:ascii="Times New Roman" w:hAnsi="Times New Roman"/>
          <w:color w:val="FF0000"/>
          <w:sz w:val="24"/>
          <w:highlight w:val="yellow"/>
        </w:rPr>
      </w:pPr>
    </w:p>
    <w:p w:rsidR="007733D6" w:rsidRPr="00123CC7" w:rsidRDefault="007733D6" w:rsidP="007733D6">
      <w:pPr>
        <w:pStyle w:val="Prosttext"/>
        <w:tabs>
          <w:tab w:val="left" w:pos="426"/>
        </w:tabs>
        <w:ind w:left="360"/>
        <w:rPr>
          <w:rFonts w:ascii="Times New Roman" w:hAnsi="Times New Roman"/>
          <w:strike/>
          <w:sz w:val="24"/>
          <w:highlight w:val="yellow"/>
        </w:rPr>
      </w:pPr>
    </w:p>
    <w:sectPr w:rsidR="007733D6" w:rsidRPr="00123CC7" w:rsidSect="002064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673" w:rsidRDefault="002D2673" w:rsidP="007733D6">
      <w:r>
        <w:separator/>
      </w:r>
    </w:p>
  </w:endnote>
  <w:endnote w:type="continuationSeparator" w:id="0">
    <w:p w:rsidR="002D2673" w:rsidRDefault="002D2673" w:rsidP="00773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673" w:rsidRDefault="002C04AC" w:rsidP="009B5A03">
    <w:pPr>
      <w:pStyle w:val="Zpat"/>
      <w:jc w:val="center"/>
    </w:pPr>
    <w:r>
      <w:t>únor ’17</w:t>
    </w:r>
  </w:p>
  <w:p w:rsidR="002D2673" w:rsidRDefault="002D2673" w:rsidP="009B5A03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673" w:rsidRDefault="002D2673" w:rsidP="007733D6">
      <w:r>
        <w:separator/>
      </w:r>
    </w:p>
  </w:footnote>
  <w:footnote w:type="continuationSeparator" w:id="0">
    <w:p w:rsidR="002D2673" w:rsidRDefault="002D2673" w:rsidP="00773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673" w:rsidRDefault="002D2673" w:rsidP="007733D6">
    <w:pPr>
      <w:pStyle w:val="Zhlav"/>
      <w:jc w:val="right"/>
      <w:rPr>
        <w:sz w:val="32"/>
      </w:rPr>
    </w:pPr>
    <w:r>
      <w:rPr>
        <w:sz w:val="32"/>
      </w:rPr>
      <w:t xml:space="preserve">R D </w:t>
    </w:r>
    <w:r w:rsidR="002C04AC">
      <w:rPr>
        <w:sz w:val="32"/>
      </w:rPr>
      <w:t>–</w:t>
    </w:r>
    <w:r>
      <w:rPr>
        <w:sz w:val="32"/>
      </w:rPr>
      <w:t xml:space="preserve"> </w:t>
    </w:r>
    <w:r w:rsidR="005C2F2B">
      <w:rPr>
        <w:sz w:val="32"/>
      </w:rPr>
      <w:t xml:space="preserve">IT </w:t>
    </w:r>
    <w:r>
      <w:rPr>
        <w:sz w:val="32"/>
      </w:rPr>
      <w:t>1</w:t>
    </w:r>
    <w:r w:rsidR="002C04AC">
      <w:rPr>
        <w:sz w:val="32"/>
      </w:rPr>
      <w:t xml:space="preserve">7 </w:t>
    </w:r>
  </w:p>
  <w:p w:rsidR="002D2673" w:rsidRDefault="002D2673" w:rsidP="007733D6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1559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1" w15:restartNumberingAfterBreak="0">
    <w:nsid w:val="08DC197A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16D23DB2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392F6D4B"/>
    <w:multiLevelType w:val="hybridMultilevel"/>
    <w:tmpl w:val="495CCD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117E6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 w15:restartNumberingAfterBreak="0">
    <w:nsid w:val="50685BF5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6" w15:restartNumberingAfterBreak="0">
    <w:nsid w:val="570E69B6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7" w15:restartNumberingAfterBreak="0">
    <w:nsid w:val="60D877ED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8" w15:restartNumberingAfterBreak="0">
    <w:nsid w:val="62DD1313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9" w15:restartNumberingAfterBreak="0">
    <w:nsid w:val="78E129F6"/>
    <w:multiLevelType w:val="singleLevel"/>
    <w:tmpl w:val="10282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797"/>
    <w:rsid w:val="00066A41"/>
    <w:rsid w:val="00104CAB"/>
    <w:rsid w:val="00123CC7"/>
    <w:rsid w:val="001B4A00"/>
    <w:rsid w:val="001C3E6B"/>
    <w:rsid w:val="001E41B3"/>
    <w:rsid w:val="00205797"/>
    <w:rsid w:val="00206480"/>
    <w:rsid w:val="00213ED3"/>
    <w:rsid w:val="002350F2"/>
    <w:rsid w:val="0029638A"/>
    <w:rsid w:val="002A2DCE"/>
    <w:rsid w:val="002C04AC"/>
    <w:rsid w:val="002D2673"/>
    <w:rsid w:val="002F6D0D"/>
    <w:rsid w:val="00402945"/>
    <w:rsid w:val="004279DA"/>
    <w:rsid w:val="004366D1"/>
    <w:rsid w:val="00480BC7"/>
    <w:rsid w:val="004D07D9"/>
    <w:rsid w:val="004F0129"/>
    <w:rsid w:val="005C2F2B"/>
    <w:rsid w:val="005C33F4"/>
    <w:rsid w:val="005E5989"/>
    <w:rsid w:val="0060477B"/>
    <w:rsid w:val="0065053E"/>
    <w:rsid w:val="007303DA"/>
    <w:rsid w:val="007733D6"/>
    <w:rsid w:val="008561B1"/>
    <w:rsid w:val="008F658B"/>
    <w:rsid w:val="00933BB6"/>
    <w:rsid w:val="00961E89"/>
    <w:rsid w:val="009B5A03"/>
    <w:rsid w:val="009C40E0"/>
    <w:rsid w:val="00AD5746"/>
    <w:rsid w:val="00B03338"/>
    <w:rsid w:val="00B07954"/>
    <w:rsid w:val="00B15020"/>
    <w:rsid w:val="00B223E8"/>
    <w:rsid w:val="00B2692A"/>
    <w:rsid w:val="00B836BA"/>
    <w:rsid w:val="00BA0422"/>
    <w:rsid w:val="00BB4B6B"/>
    <w:rsid w:val="00E14B2F"/>
    <w:rsid w:val="00E941BA"/>
    <w:rsid w:val="00EA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AC6A3"/>
  <w15:docId w15:val="{3D586E07-DF0E-42CC-A785-A1C911AB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402945"/>
  </w:style>
  <w:style w:type="paragraph" w:styleId="Nadpis1">
    <w:name w:val="heading 1"/>
    <w:basedOn w:val="Normln"/>
    <w:next w:val="Normln"/>
    <w:link w:val="Nadpis1Char"/>
    <w:qFormat/>
    <w:rsid w:val="00402945"/>
    <w:pPr>
      <w:keepNext/>
      <w:ind w:right="-483"/>
      <w:outlineLvl w:val="0"/>
    </w:pPr>
    <w:rPr>
      <w:snapToGrid w:val="0"/>
      <w:sz w:val="32"/>
    </w:rPr>
  </w:style>
  <w:style w:type="paragraph" w:styleId="Nadpis2">
    <w:name w:val="heading 2"/>
    <w:basedOn w:val="Normln"/>
    <w:next w:val="Normln"/>
    <w:link w:val="Nadpis2Char"/>
    <w:qFormat/>
    <w:rsid w:val="00402945"/>
    <w:pPr>
      <w:keepNext/>
      <w:jc w:val="center"/>
      <w:outlineLvl w:val="1"/>
    </w:pPr>
    <w:rPr>
      <w:i/>
      <w:snapToGrid w:val="0"/>
    </w:rPr>
  </w:style>
  <w:style w:type="paragraph" w:styleId="Nadpis3">
    <w:name w:val="heading 3"/>
    <w:basedOn w:val="Normln"/>
    <w:next w:val="Normln"/>
    <w:link w:val="Nadpis3Char"/>
    <w:qFormat/>
    <w:rsid w:val="00402945"/>
    <w:pPr>
      <w:keepNext/>
      <w:outlineLvl w:val="2"/>
    </w:pPr>
    <w:rPr>
      <w:b/>
      <w:sz w:val="30"/>
    </w:rPr>
  </w:style>
  <w:style w:type="paragraph" w:styleId="Nadpis4">
    <w:name w:val="heading 4"/>
    <w:basedOn w:val="Normln"/>
    <w:next w:val="Normln"/>
    <w:link w:val="Nadpis4Char"/>
    <w:qFormat/>
    <w:rsid w:val="00402945"/>
    <w:pPr>
      <w:keepNext/>
      <w:outlineLvl w:val="3"/>
    </w:pPr>
    <w:rPr>
      <w:b/>
      <w:i/>
      <w:snapToGrid w:val="0"/>
      <w:u w:val="single"/>
    </w:rPr>
  </w:style>
  <w:style w:type="paragraph" w:styleId="Nadpis5">
    <w:name w:val="heading 5"/>
    <w:basedOn w:val="Normln"/>
    <w:next w:val="Normln"/>
    <w:link w:val="Nadpis5Char"/>
    <w:qFormat/>
    <w:rsid w:val="00402945"/>
    <w:pPr>
      <w:keepNext/>
      <w:outlineLvl w:val="4"/>
    </w:pPr>
    <w:rPr>
      <w:b/>
      <w:snapToGrid w:val="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402945"/>
    <w:rPr>
      <w:snapToGrid w:val="0"/>
      <w:sz w:val="32"/>
    </w:rPr>
  </w:style>
  <w:style w:type="character" w:customStyle="1" w:styleId="Nadpis2Char">
    <w:name w:val="Nadpis 2 Char"/>
    <w:basedOn w:val="Standardnpsmoodstavce"/>
    <w:link w:val="Nadpis2"/>
    <w:rsid w:val="00402945"/>
    <w:rPr>
      <w:i/>
      <w:snapToGrid w:val="0"/>
    </w:rPr>
  </w:style>
  <w:style w:type="character" w:customStyle="1" w:styleId="Nadpis3Char">
    <w:name w:val="Nadpis 3 Char"/>
    <w:basedOn w:val="Standardnpsmoodstavce"/>
    <w:link w:val="Nadpis3"/>
    <w:rsid w:val="00402945"/>
    <w:rPr>
      <w:b/>
      <w:sz w:val="30"/>
    </w:rPr>
  </w:style>
  <w:style w:type="character" w:customStyle="1" w:styleId="Nadpis4Char">
    <w:name w:val="Nadpis 4 Char"/>
    <w:basedOn w:val="Standardnpsmoodstavce"/>
    <w:link w:val="Nadpis4"/>
    <w:rsid w:val="00402945"/>
    <w:rPr>
      <w:b/>
      <w:i/>
      <w:snapToGrid w:val="0"/>
      <w:u w:val="single"/>
    </w:rPr>
  </w:style>
  <w:style w:type="character" w:customStyle="1" w:styleId="Nadpis5Char">
    <w:name w:val="Nadpis 5 Char"/>
    <w:basedOn w:val="Standardnpsmoodstavce"/>
    <w:link w:val="Nadpis5"/>
    <w:rsid w:val="00402945"/>
    <w:rPr>
      <w:b/>
      <w:snapToGrid w:val="0"/>
    </w:rPr>
  </w:style>
  <w:style w:type="paragraph" w:styleId="Zhlav">
    <w:name w:val="header"/>
    <w:basedOn w:val="Normln"/>
    <w:link w:val="ZhlavChar"/>
    <w:unhideWhenUsed/>
    <w:rsid w:val="007733D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33D6"/>
  </w:style>
  <w:style w:type="paragraph" w:styleId="Zpat">
    <w:name w:val="footer"/>
    <w:basedOn w:val="Normln"/>
    <w:link w:val="ZpatChar"/>
    <w:uiPriority w:val="99"/>
    <w:unhideWhenUsed/>
    <w:rsid w:val="007733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733D6"/>
  </w:style>
  <w:style w:type="paragraph" w:styleId="Prosttext">
    <w:name w:val="Plain Text"/>
    <w:basedOn w:val="Normln"/>
    <w:link w:val="ProsttextChar"/>
    <w:rsid w:val="007733D6"/>
    <w:rPr>
      <w:rFonts w:ascii="Courier New" w:hAnsi="Courier New"/>
    </w:rPr>
  </w:style>
  <w:style w:type="character" w:customStyle="1" w:styleId="ProsttextChar">
    <w:name w:val="Prostý text Char"/>
    <w:basedOn w:val="Standardnpsmoodstavce"/>
    <w:link w:val="Prosttext"/>
    <w:semiHidden/>
    <w:rsid w:val="007733D6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rsid w:val="00123CC7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123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Technická inspekce České republiky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Zdeňka Kaňoková</dc:creator>
  <cp:lastModifiedBy>Zdeňka Kaňoková</cp:lastModifiedBy>
  <cp:revision>3</cp:revision>
  <cp:lastPrinted>2013-02-25T07:55:00Z</cp:lastPrinted>
  <dcterms:created xsi:type="dcterms:W3CDTF">2017-04-25T15:34:00Z</dcterms:created>
  <dcterms:modified xsi:type="dcterms:W3CDTF">2017-04-25T15:39:00Z</dcterms:modified>
</cp:coreProperties>
</file>